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1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3</w:t>
      </w:r>
    </w:p>
    <w:p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245BB0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>através da sua presidente MARIANA FREIXIELA HERNANDEZ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245BB0">
        <w:rPr>
          <w:rFonts w:ascii="Times New Roman" w:hAnsi="Times New Roman" w:cs="Times New Roman"/>
          <w:sz w:val="24"/>
          <w:szCs w:val="24"/>
        </w:rPr>
        <w:t xml:space="preserve">, I, do Estatuto da Entidade, convoca os servidores e empregados públicos do Município de Ipumirim/SC para Assembleia Geral Municipal Ordinária, a ser realizada no dia 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22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fevereiro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3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9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1868CD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123A8F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Centro de Idosos</w:t>
      </w:r>
      <w:r w:rsidR="00872683" w:rsidRPr="00245BB0">
        <w:rPr>
          <w:rFonts w:ascii="Times New Roman" w:hAnsi="Times New Roman" w:cs="Times New Roman"/>
          <w:sz w:val="24"/>
          <w:szCs w:val="24"/>
        </w:rPr>
        <w:t xml:space="preserve">, </w:t>
      </w:r>
      <w:r w:rsidR="00872683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localizado na rua Sete de Setembro, 126,</w:t>
      </w:r>
      <w:r w:rsidR="00123A8F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- Centro, 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Ipumirim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Pr="00245BB0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872683" w:rsidRPr="00245BB0" w:rsidRDefault="00275F33" w:rsidP="00DF6F4A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:rsidR="00217F4F" w:rsidRPr="00245BB0" w:rsidRDefault="00217F4F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Outros assuntos de interesse da categoria.</w:t>
      </w: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245BB0" w:rsidRDefault="002E3076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MARIANA FREIXIELA HERNANDEZ</w:t>
      </w:r>
    </w:p>
    <w:p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4DBF"/>
    <w:rsid w:val="00105FF2"/>
    <w:rsid w:val="00123A8F"/>
    <w:rsid w:val="001868CD"/>
    <w:rsid w:val="001903B1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C34DBF"/>
    <w:rsid w:val="00C87D64"/>
    <w:rsid w:val="00CD056F"/>
    <w:rsid w:val="00DF68EB"/>
    <w:rsid w:val="00DF6F4A"/>
    <w:rsid w:val="00E07E51"/>
    <w:rsid w:val="00E7597D"/>
    <w:rsid w:val="00F12B46"/>
    <w:rsid w:val="00F55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215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comp</cp:lastModifiedBy>
  <cp:revision>40</cp:revision>
  <dcterms:created xsi:type="dcterms:W3CDTF">2019-05-20T12:42:00Z</dcterms:created>
  <dcterms:modified xsi:type="dcterms:W3CDTF">2023-02-16T17:48:00Z</dcterms:modified>
</cp:coreProperties>
</file>