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6C9B" w:rsidRPr="00166C9B" w:rsidRDefault="00166C9B" w:rsidP="00166C9B">
      <w:pPr>
        <w:keepNext/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166C9B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SINDICATO DOS SERVIDORES DO MUNICÍPIO DE CONCÓRDIA E REGIÃO- SSMCR</w:t>
      </w:r>
    </w:p>
    <w:p w:rsidR="00166C9B" w:rsidRPr="00166C9B" w:rsidRDefault="00166C9B" w:rsidP="00166C9B">
      <w:pPr>
        <w:keepNext/>
        <w:spacing w:after="0" w:line="240" w:lineRule="auto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166C9B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CNPJ – 78.479.805/0001 – 57</w:t>
      </w:r>
    </w:p>
    <w:p w:rsidR="00166C9B" w:rsidRPr="00166C9B" w:rsidRDefault="00166C9B" w:rsidP="00166C9B">
      <w:pPr>
        <w:keepNext/>
        <w:spacing w:after="0" w:line="240" w:lineRule="auto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166C9B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Rua 29 de Julho – Concórdia SC. – Fone/Fax: (49) 3444-6294 </w:t>
      </w:r>
    </w:p>
    <w:p w:rsidR="00166C9B" w:rsidRPr="00166C9B" w:rsidRDefault="00166C9B" w:rsidP="00166C9B">
      <w:pPr>
        <w:keepNext/>
        <w:spacing w:after="0" w:line="240" w:lineRule="auto"/>
        <w:outlineLvl w:val="5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166C9B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Edifício 29 de julho, Nº. 141, 1º Andar, Sala Nº. 12.</w:t>
      </w:r>
    </w:p>
    <w:p w:rsidR="00166C9B" w:rsidRPr="00166C9B" w:rsidRDefault="00166C9B" w:rsidP="00166C9B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166C9B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E-mail: </w:t>
      </w:r>
      <w:r w:rsidR="0038415E">
        <w:rPr>
          <w:rFonts w:ascii="Times New Roman" w:eastAsia="Times New Roman" w:hAnsi="Times New Roman" w:cs="Times New Roman"/>
          <w:b/>
          <w:bCs/>
          <w:color w:val="0000FF"/>
          <w:sz w:val="24"/>
          <w:szCs w:val="24"/>
          <w:u w:val="single"/>
          <w:lang w:eastAsia="pt-BR"/>
        </w:rPr>
        <w:t>contato@ssmcr.org.br</w:t>
      </w:r>
      <w:bookmarkStart w:id="0" w:name="_GoBack"/>
      <w:bookmarkEnd w:id="0"/>
    </w:p>
    <w:p w:rsidR="00166C9B" w:rsidRPr="00D45C09" w:rsidRDefault="00166C9B" w:rsidP="00166C9B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D45C0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Site: </w:t>
      </w:r>
      <w:hyperlink r:id="rId5" w:history="1">
        <w:r w:rsidRPr="00D45C09">
          <w:rPr>
            <w:rFonts w:ascii="Times New Roman" w:eastAsia="Times New Roman" w:hAnsi="Times New Roman" w:cs="Times New Roman"/>
            <w:b/>
            <w:bCs/>
            <w:color w:val="0000FF"/>
            <w:sz w:val="24"/>
            <w:szCs w:val="24"/>
            <w:u w:val="single"/>
            <w:lang w:eastAsia="pt-BR"/>
          </w:rPr>
          <w:t>www.ssmc.org.br</w:t>
        </w:r>
      </w:hyperlink>
      <w:r w:rsidRPr="00D45C0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</w:t>
      </w:r>
    </w:p>
    <w:p w:rsidR="00166C9B" w:rsidRPr="00166C9B" w:rsidRDefault="00166C9B" w:rsidP="00166C9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t-BR"/>
        </w:rPr>
      </w:pPr>
    </w:p>
    <w:p w:rsidR="00166C9B" w:rsidRPr="00166C9B" w:rsidRDefault="00166C9B" w:rsidP="00166C9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t-BR"/>
        </w:rPr>
      </w:pPr>
    </w:p>
    <w:p w:rsidR="00166C9B" w:rsidRPr="00166C9B" w:rsidRDefault="00166C9B" w:rsidP="00166C9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66C9B">
        <w:rPr>
          <w:rFonts w:ascii="Times New Roman" w:eastAsia="Times New Roman" w:hAnsi="Times New Roman" w:cs="Times New Roman"/>
          <w:sz w:val="24"/>
          <w:szCs w:val="24"/>
          <w:lang w:eastAsia="pt-BR"/>
        </w:rPr>
        <w:tab/>
      </w:r>
      <w:r w:rsidRPr="00166C9B">
        <w:rPr>
          <w:rFonts w:ascii="Times New Roman" w:eastAsia="Times New Roman" w:hAnsi="Times New Roman" w:cs="Times New Roman"/>
          <w:sz w:val="24"/>
          <w:szCs w:val="24"/>
          <w:lang w:eastAsia="pt-BR"/>
        </w:rPr>
        <w:tab/>
      </w:r>
    </w:p>
    <w:p w:rsidR="00166C9B" w:rsidRPr="00C5440E" w:rsidRDefault="00D45C09" w:rsidP="00D45C0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pt-BR"/>
        </w:rPr>
      </w:pPr>
      <w:r w:rsidRPr="00C5440E">
        <w:rPr>
          <w:rFonts w:ascii="Times New Roman" w:eastAsia="Times New Roman" w:hAnsi="Times New Roman" w:cs="Times New Roman"/>
          <w:b/>
          <w:bCs/>
          <w:sz w:val="28"/>
          <w:szCs w:val="28"/>
          <w:lang w:eastAsia="pt-BR"/>
        </w:rPr>
        <w:t>EDITAL DE CONVOCAÇÃO 002</w:t>
      </w:r>
      <w:r w:rsidR="00166C9B" w:rsidRPr="00C5440E">
        <w:rPr>
          <w:rFonts w:ascii="Times New Roman" w:eastAsia="Times New Roman" w:hAnsi="Times New Roman" w:cs="Times New Roman"/>
          <w:b/>
          <w:bCs/>
          <w:sz w:val="28"/>
          <w:szCs w:val="28"/>
          <w:lang w:eastAsia="pt-BR"/>
        </w:rPr>
        <w:t>/20</w:t>
      </w:r>
      <w:r w:rsidR="008B4535">
        <w:rPr>
          <w:rFonts w:ascii="Times New Roman" w:eastAsia="Times New Roman" w:hAnsi="Times New Roman" w:cs="Times New Roman"/>
          <w:b/>
          <w:bCs/>
          <w:sz w:val="28"/>
          <w:szCs w:val="28"/>
          <w:lang w:eastAsia="pt-BR"/>
        </w:rPr>
        <w:t>24</w:t>
      </w:r>
    </w:p>
    <w:p w:rsidR="00D45C09" w:rsidRPr="00C5440E" w:rsidRDefault="00166C9B" w:rsidP="00D45C09">
      <w:pPr>
        <w:spacing w:after="0" w:line="240" w:lineRule="auto"/>
        <w:ind w:left="709" w:right="992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pt-BR"/>
        </w:rPr>
      </w:pPr>
      <w:r w:rsidRPr="00C5440E">
        <w:rPr>
          <w:rFonts w:ascii="Times New Roman" w:eastAsia="Times New Roman" w:hAnsi="Times New Roman" w:cs="Times New Roman"/>
          <w:b/>
          <w:bCs/>
          <w:sz w:val="28"/>
          <w:szCs w:val="28"/>
          <w:lang w:eastAsia="pt-BR"/>
        </w:rPr>
        <w:t>ASSEMBL</w:t>
      </w:r>
      <w:r w:rsidR="00484F90" w:rsidRPr="00C5440E">
        <w:rPr>
          <w:rFonts w:ascii="Times New Roman" w:eastAsia="Times New Roman" w:hAnsi="Times New Roman" w:cs="Times New Roman"/>
          <w:b/>
          <w:bCs/>
          <w:sz w:val="28"/>
          <w:szCs w:val="28"/>
          <w:lang w:eastAsia="pt-BR"/>
        </w:rPr>
        <w:t>E</w:t>
      </w:r>
      <w:r w:rsidR="00D45C09" w:rsidRPr="00C5440E">
        <w:rPr>
          <w:rFonts w:ascii="Times New Roman" w:eastAsia="Times New Roman" w:hAnsi="Times New Roman" w:cs="Times New Roman"/>
          <w:b/>
          <w:bCs/>
          <w:sz w:val="28"/>
          <w:szCs w:val="28"/>
          <w:lang w:eastAsia="pt-BR"/>
        </w:rPr>
        <w:t xml:space="preserve">IA GERAL MUNICIPAL </w:t>
      </w:r>
      <w:r w:rsidRPr="00C5440E">
        <w:rPr>
          <w:rFonts w:ascii="Times New Roman" w:eastAsia="Times New Roman" w:hAnsi="Times New Roman" w:cs="Times New Roman"/>
          <w:b/>
          <w:bCs/>
          <w:sz w:val="28"/>
          <w:szCs w:val="28"/>
          <w:lang w:eastAsia="pt-BR"/>
        </w:rPr>
        <w:t>ORDINÁRIA</w:t>
      </w:r>
      <w:r w:rsidR="00D45C09" w:rsidRPr="00C5440E">
        <w:rPr>
          <w:rFonts w:ascii="Times New Roman" w:eastAsia="Times New Roman" w:hAnsi="Times New Roman" w:cs="Times New Roman"/>
          <w:b/>
          <w:bCs/>
          <w:sz w:val="28"/>
          <w:szCs w:val="28"/>
          <w:lang w:eastAsia="pt-BR"/>
        </w:rPr>
        <w:t xml:space="preserve"> </w:t>
      </w:r>
    </w:p>
    <w:p w:rsidR="00166C9B" w:rsidRPr="00C5440E" w:rsidRDefault="00166C9B" w:rsidP="00D45C09">
      <w:pPr>
        <w:spacing w:after="0" w:line="240" w:lineRule="auto"/>
        <w:ind w:left="709" w:right="992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pt-BR"/>
        </w:rPr>
      </w:pPr>
      <w:r w:rsidRPr="00C5440E">
        <w:rPr>
          <w:rFonts w:ascii="Times New Roman" w:eastAsia="Times New Roman" w:hAnsi="Times New Roman" w:cs="Times New Roman"/>
          <w:b/>
          <w:bCs/>
          <w:sz w:val="28"/>
          <w:szCs w:val="28"/>
          <w:lang w:eastAsia="pt-BR"/>
        </w:rPr>
        <w:t>ALTO BELA VISTA</w:t>
      </w:r>
    </w:p>
    <w:p w:rsidR="00166C9B" w:rsidRPr="00C158CE" w:rsidRDefault="00166C9B" w:rsidP="00166C9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t-BR"/>
        </w:rPr>
      </w:pPr>
    </w:p>
    <w:p w:rsidR="00FF20F7" w:rsidRPr="00C158CE" w:rsidRDefault="00FF20F7" w:rsidP="00166C9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t-BR"/>
        </w:rPr>
      </w:pPr>
    </w:p>
    <w:p w:rsidR="00166C9B" w:rsidRPr="00C158CE" w:rsidRDefault="00FF20F7" w:rsidP="00FF20F7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C158CE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O SINDICATO DOS SERVIDORES DO MUNICÍPIO DE CONCÓRDIA E REGIÃO – SSMCR </w:t>
      </w:r>
      <w:r w:rsidRPr="00C158CE">
        <w:rPr>
          <w:rFonts w:ascii="Times New Roman" w:eastAsia="Times New Roman" w:hAnsi="Times New Roman" w:cs="Times New Roman"/>
          <w:sz w:val="24"/>
          <w:szCs w:val="24"/>
          <w:lang w:eastAsia="pt-BR"/>
        </w:rPr>
        <w:t>- através d</w:t>
      </w:r>
      <w:r w:rsidR="00733505" w:rsidRPr="00C158CE">
        <w:rPr>
          <w:rFonts w:ascii="Times New Roman" w:eastAsia="Times New Roman" w:hAnsi="Times New Roman" w:cs="Times New Roman"/>
          <w:sz w:val="24"/>
          <w:szCs w:val="24"/>
          <w:lang w:eastAsia="pt-BR"/>
        </w:rPr>
        <w:t>e</w:t>
      </w:r>
      <w:r w:rsidRPr="00C158CE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s</w:t>
      </w:r>
      <w:r w:rsidR="006D1E22">
        <w:rPr>
          <w:rFonts w:ascii="Times New Roman" w:eastAsia="Times New Roman" w:hAnsi="Times New Roman" w:cs="Times New Roman"/>
          <w:sz w:val="24"/>
          <w:szCs w:val="24"/>
          <w:lang w:eastAsia="pt-BR"/>
        </w:rPr>
        <w:t>eu</w:t>
      </w:r>
      <w:r w:rsidRPr="00C158CE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presidente </w:t>
      </w:r>
      <w:r w:rsidR="006D1E22">
        <w:rPr>
          <w:rFonts w:ascii="Times New Roman" w:eastAsia="Times New Roman" w:hAnsi="Times New Roman" w:cs="Times New Roman"/>
          <w:sz w:val="24"/>
          <w:szCs w:val="24"/>
          <w:lang w:eastAsia="pt-BR"/>
        </w:rPr>
        <w:t>WILIAM AMPESE</w:t>
      </w:r>
      <w:r w:rsidR="00166C9B" w:rsidRPr="00C158CE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conforme, artigo </w:t>
      </w:r>
      <w:r w:rsidR="00C158CE" w:rsidRPr="00C158CE">
        <w:rPr>
          <w:rFonts w:ascii="Times New Roman" w:eastAsia="Times New Roman" w:hAnsi="Times New Roman" w:cs="Times New Roman"/>
          <w:sz w:val="24"/>
          <w:szCs w:val="24"/>
          <w:lang w:eastAsia="pt-BR"/>
        </w:rPr>
        <w:t>30, I, § 1.º, I, do Estatuto da Entidade,</w:t>
      </w:r>
      <w:r w:rsidRPr="00C158CE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convoca os trabalhadores municipais sindicalizados </w:t>
      </w:r>
      <w:r w:rsidR="006D1E2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ou não </w:t>
      </w:r>
      <w:r w:rsidR="00166C9B" w:rsidRPr="00C158CE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de </w:t>
      </w:r>
      <w:r w:rsidR="00663BDE" w:rsidRPr="00C158CE">
        <w:rPr>
          <w:rFonts w:ascii="Times New Roman" w:eastAsia="Times New Roman" w:hAnsi="Times New Roman" w:cs="Times New Roman"/>
          <w:sz w:val="24"/>
          <w:szCs w:val="24"/>
          <w:lang w:eastAsia="pt-BR"/>
        </w:rPr>
        <w:t>Alto Bela Vista</w:t>
      </w:r>
      <w:r w:rsidR="00166C9B" w:rsidRPr="00C158CE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para a Assembl</w:t>
      </w:r>
      <w:r w:rsidR="00484F90" w:rsidRPr="00C158CE">
        <w:rPr>
          <w:rFonts w:ascii="Times New Roman" w:eastAsia="Times New Roman" w:hAnsi="Times New Roman" w:cs="Times New Roman"/>
          <w:sz w:val="24"/>
          <w:szCs w:val="24"/>
          <w:lang w:eastAsia="pt-BR"/>
        </w:rPr>
        <w:t>e</w:t>
      </w:r>
      <w:r w:rsidR="00166C9B" w:rsidRPr="00C158CE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ia Geral Municipal  Ordinária, que se realizará no dia </w:t>
      </w:r>
      <w:r w:rsidR="006D1E22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t-BR"/>
        </w:rPr>
        <w:t>17</w:t>
      </w:r>
      <w:r w:rsidR="001A25B0" w:rsidRPr="00C158CE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t-BR"/>
        </w:rPr>
        <w:t xml:space="preserve"> </w:t>
      </w:r>
      <w:r w:rsidR="00166C9B" w:rsidRPr="00C158CE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t-BR"/>
        </w:rPr>
        <w:t xml:space="preserve">de </w:t>
      </w:r>
      <w:r w:rsidR="00D45C09" w:rsidRPr="00C158CE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t-BR"/>
        </w:rPr>
        <w:t>dezembro</w:t>
      </w:r>
      <w:r w:rsidR="00166C9B" w:rsidRPr="00C158CE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t-BR"/>
        </w:rPr>
        <w:t xml:space="preserve"> de 20</w:t>
      </w:r>
      <w:r w:rsidR="006D1E22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t-BR"/>
        </w:rPr>
        <w:t>24</w:t>
      </w:r>
      <w:r w:rsidR="00166C9B" w:rsidRPr="00C158CE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t-BR"/>
        </w:rPr>
        <w:t xml:space="preserve"> às 19h</w:t>
      </w:r>
      <w:r w:rsidR="00166C9B" w:rsidRPr="00C158CE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em única convocação, tendo como local a</w:t>
      </w:r>
      <w:r w:rsidR="001A415B" w:rsidRPr="00C158CE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sede da</w:t>
      </w:r>
      <w:r w:rsidR="00166C9B" w:rsidRPr="00C158CE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1A415B" w:rsidRPr="00C158CE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t-BR"/>
        </w:rPr>
        <w:t>ACABEV</w:t>
      </w:r>
      <w:r w:rsidR="00166C9B" w:rsidRPr="00C158CE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t-BR"/>
        </w:rPr>
        <w:t xml:space="preserve">  localizada na</w:t>
      </w:r>
      <w:r w:rsidR="00166C9B" w:rsidRPr="00C158CE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shd w:val="clear" w:color="auto" w:fill="FFFFFF"/>
          <w:lang w:eastAsia="pt-BR"/>
        </w:rPr>
        <w:t> Rua</w:t>
      </w:r>
      <w:r w:rsidR="00166256" w:rsidRPr="00C158CE">
        <w:rPr>
          <w:rFonts w:ascii="Times New Roman" w:hAnsi="Times New Roman" w:cs="Times New Roman"/>
          <w:b/>
          <w:bCs/>
          <w:sz w:val="24"/>
          <w:szCs w:val="24"/>
          <w:u w:val="single"/>
          <w:shd w:val="clear" w:color="auto" w:fill="FFFFFF"/>
        </w:rPr>
        <w:t xml:space="preserve"> Alfredo Schuck,</w:t>
      </w:r>
      <w:r w:rsidR="00166256" w:rsidRPr="00C158CE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shd w:val="clear" w:color="auto" w:fill="FFFFFF"/>
          <w:lang w:eastAsia="pt-BR"/>
        </w:rPr>
        <w:t xml:space="preserve"> </w:t>
      </w:r>
      <w:r w:rsidR="00166C9B" w:rsidRPr="00C158CE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shd w:val="clear" w:color="auto" w:fill="FFFFFF"/>
          <w:lang w:eastAsia="pt-BR"/>
        </w:rPr>
        <w:t>Centro</w:t>
      </w:r>
      <w:r w:rsidR="00166C9B" w:rsidRPr="00C158CE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t-BR"/>
        </w:rPr>
        <w:t>, 89</w:t>
      </w:r>
      <w:r w:rsidR="009E41B0" w:rsidRPr="00C158CE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t-BR"/>
        </w:rPr>
        <w:t>730</w:t>
      </w:r>
      <w:r w:rsidR="00166C9B" w:rsidRPr="00C158CE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t-BR"/>
        </w:rPr>
        <w:t>-000</w:t>
      </w:r>
      <w:r w:rsidR="00166C9B" w:rsidRPr="00C158CE">
        <w:rPr>
          <w:rFonts w:ascii="Times New Roman" w:eastAsia="Times New Roman" w:hAnsi="Times New Roman" w:cs="Times New Roman"/>
          <w:sz w:val="24"/>
          <w:szCs w:val="24"/>
          <w:lang w:eastAsia="pt-BR"/>
        </w:rPr>
        <w:t>, n</w:t>
      </w:r>
      <w:r w:rsidR="00C04CA6" w:rsidRPr="00C158CE">
        <w:rPr>
          <w:rFonts w:ascii="Times New Roman" w:eastAsia="Times New Roman" w:hAnsi="Times New Roman" w:cs="Times New Roman"/>
          <w:sz w:val="24"/>
          <w:szCs w:val="24"/>
          <w:lang w:eastAsia="pt-BR"/>
        </w:rPr>
        <w:t>a</w:t>
      </w:r>
      <w:r w:rsidR="00166C9B" w:rsidRPr="00C158CE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cidade de </w:t>
      </w:r>
      <w:r w:rsidR="00663BDE" w:rsidRPr="00C158CE">
        <w:rPr>
          <w:rFonts w:ascii="Times New Roman" w:eastAsia="Times New Roman" w:hAnsi="Times New Roman" w:cs="Times New Roman"/>
          <w:sz w:val="24"/>
          <w:szCs w:val="24"/>
          <w:lang w:eastAsia="pt-BR"/>
        </w:rPr>
        <w:t>Alto Bela Vista</w:t>
      </w:r>
      <w:r w:rsidR="00266654" w:rsidRPr="00C158CE">
        <w:rPr>
          <w:rFonts w:ascii="Times New Roman" w:eastAsia="Times New Roman" w:hAnsi="Times New Roman" w:cs="Times New Roman"/>
          <w:sz w:val="24"/>
          <w:szCs w:val="24"/>
          <w:lang w:eastAsia="pt-BR"/>
        </w:rPr>
        <w:t>/SC</w:t>
      </w:r>
      <w:r w:rsidR="00166C9B" w:rsidRPr="00C158CE">
        <w:rPr>
          <w:rFonts w:ascii="Times New Roman" w:eastAsia="Times New Roman" w:hAnsi="Times New Roman" w:cs="Times New Roman"/>
          <w:sz w:val="24"/>
          <w:szCs w:val="24"/>
          <w:lang w:eastAsia="pt-BR"/>
        </w:rPr>
        <w:t>, para o cumprimento a seguinte ordem do dia:</w:t>
      </w:r>
    </w:p>
    <w:p w:rsidR="00166C9B" w:rsidRPr="00C158CE" w:rsidRDefault="00166C9B" w:rsidP="00166C9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166C9B" w:rsidRPr="00C158CE" w:rsidRDefault="00166C9B" w:rsidP="00166C9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A02CBA" w:rsidRPr="00C158CE" w:rsidRDefault="000810D5" w:rsidP="00A02CBA">
      <w:pPr>
        <w:numPr>
          <w:ilvl w:val="0"/>
          <w:numId w:val="1"/>
        </w:numPr>
        <w:spacing w:after="240" w:line="240" w:lineRule="auto"/>
        <w:ind w:left="714"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C158CE">
        <w:rPr>
          <w:rFonts w:ascii="Times New Roman" w:eastAsia="Times New Roman" w:hAnsi="Times New Roman" w:cs="Times New Roman"/>
          <w:sz w:val="24"/>
          <w:szCs w:val="24"/>
          <w:lang w:eastAsia="pt-BR"/>
        </w:rPr>
        <w:t>Discutir</w:t>
      </w:r>
      <w:r w:rsidR="00A02CBA" w:rsidRPr="00C158CE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e</w:t>
      </w:r>
      <w:r w:rsidR="00166C9B" w:rsidRPr="00C158CE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aprovar </w:t>
      </w:r>
      <w:r w:rsidRPr="00C158CE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 pauta </w:t>
      </w:r>
      <w:r w:rsidR="00166C9B" w:rsidRPr="00C158CE">
        <w:rPr>
          <w:rFonts w:ascii="Times New Roman" w:eastAsia="Times New Roman" w:hAnsi="Times New Roman" w:cs="Times New Roman"/>
          <w:sz w:val="24"/>
          <w:szCs w:val="24"/>
          <w:lang w:eastAsia="pt-BR"/>
        </w:rPr>
        <w:t>d</w:t>
      </w:r>
      <w:r w:rsidRPr="00C158CE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e reivindicações e instalar </w:t>
      </w:r>
      <w:r w:rsidR="00DA1AC9" w:rsidRPr="00C158CE">
        <w:rPr>
          <w:rFonts w:ascii="Times New Roman" w:eastAsia="Times New Roman" w:hAnsi="Times New Roman" w:cs="Times New Roman"/>
          <w:sz w:val="24"/>
          <w:szCs w:val="24"/>
          <w:lang w:eastAsia="pt-BR"/>
        </w:rPr>
        <w:t>o processo</w:t>
      </w:r>
      <w:r w:rsidRPr="00C158CE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 </w:t>
      </w:r>
      <w:r w:rsidR="00166C9B" w:rsidRPr="00C158CE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negociação </w:t>
      </w:r>
      <w:r w:rsidR="00AA102C" w:rsidRPr="00C158CE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salarial </w:t>
      </w:r>
      <w:r w:rsidR="00166C9B" w:rsidRPr="00C158CE">
        <w:rPr>
          <w:rFonts w:ascii="Times New Roman" w:eastAsia="Times New Roman" w:hAnsi="Times New Roman" w:cs="Times New Roman"/>
          <w:sz w:val="24"/>
          <w:szCs w:val="24"/>
          <w:lang w:eastAsia="pt-BR"/>
        </w:rPr>
        <w:t>coletiva</w:t>
      </w:r>
      <w:r w:rsidR="00AA102C" w:rsidRPr="00C158CE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20</w:t>
      </w:r>
      <w:r w:rsidR="00B17780" w:rsidRPr="00C158CE">
        <w:rPr>
          <w:rFonts w:ascii="Times New Roman" w:eastAsia="Times New Roman" w:hAnsi="Times New Roman" w:cs="Times New Roman"/>
          <w:sz w:val="24"/>
          <w:szCs w:val="24"/>
          <w:lang w:eastAsia="pt-BR"/>
        </w:rPr>
        <w:t>2</w:t>
      </w:r>
      <w:r w:rsidR="006D1E22">
        <w:rPr>
          <w:rFonts w:ascii="Times New Roman" w:eastAsia="Times New Roman" w:hAnsi="Times New Roman" w:cs="Times New Roman"/>
          <w:sz w:val="24"/>
          <w:szCs w:val="24"/>
          <w:lang w:eastAsia="pt-BR"/>
        </w:rPr>
        <w:t>5</w:t>
      </w:r>
      <w:r w:rsidR="00A02CBA" w:rsidRPr="00C158CE">
        <w:rPr>
          <w:rFonts w:ascii="Times New Roman" w:eastAsia="Times New Roman" w:hAnsi="Times New Roman" w:cs="Times New Roman"/>
          <w:sz w:val="24"/>
          <w:szCs w:val="24"/>
          <w:lang w:eastAsia="pt-BR"/>
        </w:rPr>
        <w:t>;</w:t>
      </w:r>
      <w:r w:rsidR="00166C9B" w:rsidRPr="00C158CE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</w:p>
    <w:p w:rsidR="005B68BC" w:rsidRDefault="00A02CBA" w:rsidP="001A25B0">
      <w:pPr>
        <w:numPr>
          <w:ilvl w:val="0"/>
          <w:numId w:val="1"/>
        </w:numPr>
        <w:spacing w:after="240" w:line="240" w:lineRule="auto"/>
        <w:ind w:left="714"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C158CE">
        <w:rPr>
          <w:rFonts w:ascii="Times New Roman" w:eastAsia="Times New Roman" w:hAnsi="Times New Roman" w:cs="Times New Roman"/>
          <w:sz w:val="24"/>
          <w:szCs w:val="24"/>
          <w:lang w:eastAsia="pt-BR"/>
        </w:rPr>
        <w:t>E</w:t>
      </w:r>
      <w:r w:rsidR="00AA102C" w:rsidRPr="00C158CE">
        <w:rPr>
          <w:rFonts w:ascii="Times New Roman" w:eastAsia="Times New Roman" w:hAnsi="Times New Roman" w:cs="Times New Roman"/>
          <w:sz w:val="24"/>
          <w:szCs w:val="24"/>
          <w:lang w:eastAsia="pt-BR"/>
        </w:rPr>
        <w:t>leger a comissão de negociação</w:t>
      </w:r>
      <w:r w:rsidR="00D45C09" w:rsidRPr="00C158CE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coletiva;</w:t>
      </w:r>
    </w:p>
    <w:p w:rsidR="002856CE" w:rsidRPr="002856CE" w:rsidRDefault="002856CE" w:rsidP="002856CE">
      <w:pPr>
        <w:pStyle w:val="PargrafodaLista"/>
        <w:numPr>
          <w:ilvl w:val="0"/>
          <w:numId w:val="1"/>
        </w:numPr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2856CE">
        <w:rPr>
          <w:rFonts w:ascii="Times New Roman" w:eastAsia="Times New Roman" w:hAnsi="Times New Roman" w:cs="Times New Roman"/>
          <w:sz w:val="24"/>
          <w:szCs w:val="24"/>
          <w:lang w:eastAsia="pt-BR"/>
        </w:rPr>
        <w:t>Discussão e deliberação sobre a autorização e fixação de cobrança da Contribuição Assistencial, conforme entendimento consolidado no tema 935 do Tribunal Superior do Trabalho TST e sua aplicação aos representados, observando o artigo 8º da Constituição Federal e nas normas vigentes.</w:t>
      </w:r>
    </w:p>
    <w:p w:rsidR="002856CE" w:rsidRPr="00C158CE" w:rsidRDefault="002856CE" w:rsidP="00DD06E9">
      <w:pPr>
        <w:spacing w:after="240" w:line="240" w:lineRule="auto"/>
        <w:ind w:left="714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C14FF2" w:rsidRPr="00C158CE" w:rsidRDefault="00C14FF2" w:rsidP="001A25B0">
      <w:pPr>
        <w:spacing w:after="240" w:line="240" w:lineRule="auto"/>
        <w:ind w:left="357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166C9B" w:rsidRPr="00C158CE" w:rsidRDefault="00166C9B" w:rsidP="00166C9B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B8514F" w:rsidRPr="00C158CE" w:rsidRDefault="00B8514F" w:rsidP="00166C9B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166C9B" w:rsidRPr="00C158CE" w:rsidRDefault="00166C9B" w:rsidP="00F321F4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C158CE">
        <w:rPr>
          <w:rFonts w:ascii="Times New Roman" w:eastAsia="Times New Roman" w:hAnsi="Times New Roman" w:cs="Times New Roman"/>
          <w:sz w:val="24"/>
          <w:szCs w:val="24"/>
          <w:lang w:eastAsia="pt-BR"/>
        </w:rPr>
        <w:t>Concórdia, SC</w:t>
      </w:r>
      <w:r w:rsidR="00FF20F7" w:rsidRPr="00C158CE">
        <w:rPr>
          <w:rFonts w:ascii="Times New Roman" w:eastAsia="Times New Roman" w:hAnsi="Times New Roman" w:cs="Times New Roman"/>
          <w:sz w:val="24"/>
          <w:szCs w:val="24"/>
          <w:lang w:eastAsia="pt-BR"/>
        </w:rPr>
        <w:t>,</w:t>
      </w:r>
      <w:r w:rsidRPr="00C158CE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6D1E22">
        <w:rPr>
          <w:rFonts w:ascii="Times New Roman" w:eastAsia="Times New Roman" w:hAnsi="Times New Roman" w:cs="Times New Roman"/>
          <w:sz w:val="24"/>
          <w:szCs w:val="24"/>
          <w:lang w:eastAsia="pt-BR"/>
        </w:rPr>
        <w:t>09</w:t>
      </w:r>
      <w:r w:rsidRPr="00C158CE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 </w:t>
      </w:r>
      <w:r w:rsidR="00D45C09" w:rsidRPr="00C158CE">
        <w:rPr>
          <w:rFonts w:ascii="Times New Roman" w:eastAsia="Times New Roman" w:hAnsi="Times New Roman" w:cs="Times New Roman"/>
          <w:sz w:val="24"/>
          <w:szCs w:val="24"/>
          <w:lang w:eastAsia="pt-BR"/>
        </w:rPr>
        <w:t>dezembro</w:t>
      </w:r>
      <w:r w:rsidRPr="00C158CE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 20</w:t>
      </w:r>
      <w:r w:rsidR="006D1E22">
        <w:rPr>
          <w:rFonts w:ascii="Times New Roman" w:eastAsia="Times New Roman" w:hAnsi="Times New Roman" w:cs="Times New Roman"/>
          <w:sz w:val="24"/>
          <w:szCs w:val="24"/>
          <w:lang w:eastAsia="pt-BR"/>
        </w:rPr>
        <w:t>24</w:t>
      </w:r>
      <w:r w:rsidRPr="00C158CE"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</w:p>
    <w:p w:rsidR="00166C9B" w:rsidRPr="00C158CE" w:rsidRDefault="00166C9B" w:rsidP="00166C9B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166C9B" w:rsidRPr="00C158CE" w:rsidRDefault="00166C9B" w:rsidP="00166C9B">
      <w:pPr>
        <w:spacing w:after="0" w:line="240" w:lineRule="auto"/>
        <w:ind w:left="360"/>
        <w:jc w:val="right"/>
        <w:rPr>
          <w:rFonts w:ascii="Times New Roman" w:eastAsia="Times New Roman" w:hAnsi="Times New Roman" w:cs="Times New Roman"/>
          <w:sz w:val="28"/>
          <w:szCs w:val="28"/>
          <w:lang w:eastAsia="pt-BR"/>
        </w:rPr>
      </w:pPr>
    </w:p>
    <w:p w:rsidR="00B8514F" w:rsidRPr="00C158CE" w:rsidRDefault="00B8514F" w:rsidP="00166C9B">
      <w:pPr>
        <w:spacing w:after="0" w:line="240" w:lineRule="auto"/>
        <w:ind w:left="360"/>
        <w:jc w:val="right"/>
        <w:rPr>
          <w:rFonts w:ascii="Times New Roman" w:eastAsia="Times New Roman" w:hAnsi="Times New Roman" w:cs="Times New Roman"/>
          <w:sz w:val="28"/>
          <w:szCs w:val="28"/>
          <w:lang w:eastAsia="pt-BR"/>
        </w:rPr>
      </w:pPr>
    </w:p>
    <w:p w:rsidR="00B8514F" w:rsidRPr="00C158CE" w:rsidRDefault="00B8514F" w:rsidP="00166C9B">
      <w:pPr>
        <w:spacing w:after="0" w:line="240" w:lineRule="auto"/>
        <w:ind w:left="360"/>
        <w:jc w:val="right"/>
        <w:rPr>
          <w:rFonts w:ascii="Times New Roman" w:eastAsia="Times New Roman" w:hAnsi="Times New Roman" w:cs="Times New Roman"/>
          <w:sz w:val="28"/>
          <w:szCs w:val="28"/>
          <w:lang w:eastAsia="pt-BR"/>
        </w:rPr>
      </w:pPr>
    </w:p>
    <w:p w:rsidR="00B37B91" w:rsidRPr="00C158CE" w:rsidRDefault="006D1E22" w:rsidP="00F321F4">
      <w:pPr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pt-BR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pt-BR"/>
        </w:rPr>
        <w:t>WILLIAM AMPESE</w:t>
      </w:r>
    </w:p>
    <w:p w:rsidR="009B778F" w:rsidRPr="00C158CE" w:rsidRDefault="00166C9B" w:rsidP="00F321F4">
      <w:pPr>
        <w:jc w:val="center"/>
        <w:rPr>
          <w:rFonts w:ascii="Times New Roman" w:hAnsi="Times New Roman" w:cs="Times New Roman"/>
          <w:sz w:val="28"/>
          <w:szCs w:val="28"/>
        </w:rPr>
      </w:pPr>
      <w:r w:rsidRPr="00C158CE">
        <w:rPr>
          <w:rFonts w:ascii="Times New Roman" w:eastAsia="Times New Roman" w:hAnsi="Times New Roman" w:cs="Times New Roman"/>
          <w:sz w:val="28"/>
          <w:szCs w:val="28"/>
          <w:lang w:eastAsia="pt-BR"/>
        </w:rPr>
        <w:t>President</w:t>
      </w:r>
      <w:r w:rsidR="00F321F4" w:rsidRPr="00C158CE">
        <w:rPr>
          <w:rFonts w:ascii="Times New Roman" w:eastAsia="Times New Roman" w:hAnsi="Times New Roman" w:cs="Times New Roman"/>
          <w:sz w:val="28"/>
          <w:szCs w:val="28"/>
          <w:lang w:eastAsia="pt-BR"/>
        </w:rPr>
        <w:t>e SSMCR</w:t>
      </w:r>
    </w:p>
    <w:sectPr w:rsidR="009B778F" w:rsidRPr="00C158CE" w:rsidSect="00B37B91">
      <w:pgSz w:w="11906" w:h="16838"/>
      <w:pgMar w:top="1417" w:right="1558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9A15BA6"/>
    <w:multiLevelType w:val="hybridMultilevel"/>
    <w:tmpl w:val="B48E497E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web"/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9B778F"/>
    <w:rsid w:val="000810D5"/>
    <w:rsid w:val="000F2781"/>
    <w:rsid w:val="00141F3A"/>
    <w:rsid w:val="00166256"/>
    <w:rsid w:val="00166C9B"/>
    <w:rsid w:val="001A25B0"/>
    <w:rsid w:val="001A415B"/>
    <w:rsid w:val="00217FB7"/>
    <w:rsid w:val="00266654"/>
    <w:rsid w:val="002856CE"/>
    <w:rsid w:val="0031758C"/>
    <w:rsid w:val="0035306D"/>
    <w:rsid w:val="0038415E"/>
    <w:rsid w:val="00484F90"/>
    <w:rsid w:val="00547CCE"/>
    <w:rsid w:val="005B68BC"/>
    <w:rsid w:val="00663BDE"/>
    <w:rsid w:val="006B08F4"/>
    <w:rsid w:val="006D1E22"/>
    <w:rsid w:val="00733505"/>
    <w:rsid w:val="008B4535"/>
    <w:rsid w:val="008B5C90"/>
    <w:rsid w:val="00941BF1"/>
    <w:rsid w:val="009545D6"/>
    <w:rsid w:val="009B778F"/>
    <w:rsid w:val="009E41B0"/>
    <w:rsid w:val="00A02CBA"/>
    <w:rsid w:val="00AA102C"/>
    <w:rsid w:val="00B17780"/>
    <w:rsid w:val="00B37B91"/>
    <w:rsid w:val="00B8514F"/>
    <w:rsid w:val="00C04CA6"/>
    <w:rsid w:val="00C14FF2"/>
    <w:rsid w:val="00C158CE"/>
    <w:rsid w:val="00C5440E"/>
    <w:rsid w:val="00D45C09"/>
    <w:rsid w:val="00DA1AC9"/>
    <w:rsid w:val="00DD06E9"/>
    <w:rsid w:val="00F321F4"/>
    <w:rsid w:val="00FE5423"/>
    <w:rsid w:val="00FF20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0F7DB6"/>
  <w15:docId w15:val="{9A534144-D09A-4D8B-B8ED-E1824A5E29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41F3A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2856C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ssmc.org.br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1</Pages>
  <Words>224</Words>
  <Characters>1215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Sindicato dos Servidores do Municipio de Concordia e Região</dc:creator>
  <cp:keywords/>
  <dc:description/>
  <cp:lastModifiedBy>micro</cp:lastModifiedBy>
  <cp:revision>50</cp:revision>
  <cp:lastPrinted>2021-01-21T20:22:00Z</cp:lastPrinted>
  <dcterms:created xsi:type="dcterms:W3CDTF">2019-05-20T13:43:00Z</dcterms:created>
  <dcterms:modified xsi:type="dcterms:W3CDTF">2024-12-09T18:23:00Z</dcterms:modified>
</cp:coreProperties>
</file>